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25" w:rsidRPr="00A16759" w:rsidRDefault="000169DD" w:rsidP="000169DD">
      <w:pPr>
        <w:jc w:val="center"/>
        <w:rPr>
          <w:rFonts w:ascii="Times New Roman" w:hAnsi="Times New Roman" w:cs="Times New Roman"/>
          <w:sz w:val="24"/>
          <w:szCs w:val="24"/>
        </w:rPr>
      </w:pPr>
      <w:r w:rsidRPr="00A16759">
        <w:rPr>
          <w:rFonts w:ascii="Times New Roman" w:hAnsi="Times New Roman" w:cs="Times New Roman"/>
          <w:sz w:val="24"/>
          <w:szCs w:val="24"/>
        </w:rPr>
        <w:t>Kontrole przeprowadzone w Wojewódzkim Urzędzie Pracy w Rzeszowie w 201</w:t>
      </w:r>
      <w:r w:rsidR="002A13C1" w:rsidRPr="00A16759">
        <w:rPr>
          <w:rFonts w:ascii="Times New Roman" w:hAnsi="Times New Roman" w:cs="Times New Roman"/>
          <w:sz w:val="24"/>
          <w:szCs w:val="24"/>
        </w:rPr>
        <w:t>4</w:t>
      </w:r>
      <w:r w:rsidRPr="00A16759">
        <w:rPr>
          <w:rFonts w:ascii="Times New Roman" w:hAnsi="Times New Roman" w:cs="Times New Roman"/>
          <w:sz w:val="24"/>
          <w:szCs w:val="24"/>
        </w:rPr>
        <w:t xml:space="preserve"> roku</w:t>
      </w:r>
    </w:p>
    <w:tbl>
      <w:tblPr>
        <w:tblStyle w:val="Tabela-Siatka"/>
        <w:tblW w:w="14567" w:type="dxa"/>
        <w:tblLook w:val="04A0"/>
      </w:tblPr>
      <w:tblGrid>
        <w:gridCol w:w="1101"/>
        <w:gridCol w:w="3969"/>
        <w:gridCol w:w="5528"/>
        <w:gridCol w:w="3969"/>
      </w:tblGrid>
      <w:tr w:rsidR="000169DD" w:rsidRPr="00A16759" w:rsidTr="00680AA4">
        <w:tc>
          <w:tcPr>
            <w:tcW w:w="1101" w:type="dxa"/>
            <w:vAlign w:val="center"/>
          </w:tcPr>
          <w:p w:rsidR="000169DD" w:rsidRPr="00A16759" w:rsidRDefault="000169DD" w:rsidP="00290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75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69" w:type="dxa"/>
            <w:vAlign w:val="center"/>
          </w:tcPr>
          <w:p w:rsidR="000169DD" w:rsidRPr="00A16759" w:rsidRDefault="000169DD" w:rsidP="00290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759">
              <w:rPr>
                <w:rFonts w:ascii="Times New Roman" w:hAnsi="Times New Roman" w:cs="Times New Roman"/>
                <w:b/>
              </w:rPr>
              <w:t>Jednostka kontrolująca</w:t>
            </w:r>
          </w:p>
        </w:tc>
        <w:tc>
          <w:tcPr>
            <w:tcW w:w="5528" w:type="dxa"/>
            <w:vAlign w:val="center"/>
          </w:tcPr>
          <w:p w:rsidR="000169DD" w:rsidRPr="00A16759" w:rsidRDefault="000169DD" w:rsidP="00290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759">
              <w:rPr>
                <w:rFonts w:ascii="Times New Roman" w:hAnsi="Times New Roman" w:cs="Times New Roman"/>
                <w:b/>
              </w:rPr>
              <w:t>Zakres kontroli</w:t>
            </w:r>
          </w:p>
        </w:tc>
        <w:tc>
          <w:tcPr>
            <w:tcW w:w="3969" w:type="dxa"/>
            <w:vAlign w:val="center"/>
          </w:tcPr>
          <w:p w:rsidR="000169DD" w:rsidRPr="00A16759" w:rsidRDefault="000169DD" w:rsidP="00290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6759">
              <w:rPr>
                <w:rFonts w:ascii="Times New Roman" w:hAnsi="Times New Roman" w:cs="Times New Roman"/>
                <w:b/>
              </w:rPr>
              <w:t>Data kontroli</w:t>
            </w:r>
          </w:p>
        </w:tc>
      </w:tr>
      <w:tr w:rsidR="004E6C76" w:rsidRPr="00A16759" w:rsidTr="00680AA4">
        <w:tc>
          <w:tcPr>
            <w:tcW w:w="1101" w:type="dxa"/>
            <w:vAlign w:val="center"/>
          </w:tcPr>
          <w:p w:rsidR="004E6C76" w:rsidRPr="00A16759" w:rsidRDefault="004E6C76" w:rsidP="00290B8B">
            <w:pPr>
              <w:jc w:val="center"/>
              <w:rPr>
                <w:rFonts w:ascii="Times New Roman" w:hAnsi="Times New Roman" w:cs="Times New Roman"/>
              </w:rPr>
            </w:pPr>
            <w:r w:rsidRPr="00A16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Align w:val="center"/>
          </w:tcPr>
          <w:p w:rsidR="004E6C76" w:rsidRPr="00A16759" w:rsidRDefault="00290B8B" w:rsidP="00290B8B">
            <w:pPr>
              <w:rPr>
                <w:rFonts w:ascii="Times New Roman" w:hAnsi="Times New Roman" w:cs="Times New Roman"/>
              </w:rPr>
            </w:pPr>
            <w:r w:rsidRPr="00A16759">
              <w:rPr>
                <w:rFonts w:ascii="Times New Roman" w:hAnsi="Times New Roman" w:cs="Times New Roman"/>
              </w:rPr>
              <w:t>Urząd Kontroli Skarbowej</w:t>
            </w:r>
          </w:p>
          <w:p w:rsidR="00D06044" w:rsidRPr="00A16759" w:rsidRDefault="00D06044" w:rsidP="00680AA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8" w:type="dxa"/>
            <w:vAlign w:val="center"/>
          </w:tcPr>
          <w:p w:rsidR="00680AA4" w:rsidRPr="00A16759" w:rsidRDefault="00680AA4" w:rsidP="00290B8B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4E6C76" w:rsidRPr="00A16759" w:rsidRDefault="00B26582" w:rsidP="00290B8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16759">
              <w:rPr>
                <w:rFonts w:ascii="Times New Roman" w:hAnsi="Times New Roman" w:cs="Times New Roman"/>
                <w:i/>
              </w:rPr>
              <w:t>Audyt gospoda</w:t>
            </w:r>
            <w:r w:rsidR="00680AA4" w:rsidRPr="00A16759">
              <w:rPr>
                <w:rFonts w:ascii="Times New Roman" w:hAnsi="Times New Roman" w:cs="Times New Roman"/>
                <w:i/>
              </w:rPr>
              <w:t>rowania środkami pochodzącymi z </w:t>
            </w:r>
            <w:r w:rsidRPr="00A16759">
              <w:rPr>
                <w:rFonts w:ascii="Times New Roman" w:hAnsi="Times New Roman" w:cs="Times New Roman"/>
                <w:i/>
              </w:rPr>
              <w:t xml:space="preserve">budżetu UE w ramach PO KL w Instytucji </w:t>
            </w:r>
            <w:r w:rsidR="00680AA4" w:rsidRPr="00A16759">
              <w:rPr>
                <w:rFonts w:ascii="Times New Roman" w:hAnsi="Times New Roman" w:cs="Times New Roman"/>
                <w:i/>
              </w:rPr>
              <w:t>Pośredniczącej</w:t>
            </w:r>
          </w:p>
          <w:p w:rsidR="00680AA4" w:rsidRPr="00A16759" w:rsidRDefault="00680AA4" w:rsidP="00290B8B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69" w:type="dxa"/>
            <w:vAlign w:val="center"/>
          </w:tcPr>
          <w:p w:rsidR="004E6C76" w:rsidRPr="00A16759" w:rsidRDefault="00290B8B" w:rsidP="003B24BB">
            <w:pPr>
              <w:jc w:val="center"/>
              <w:rPr>
                <w:rFonts w:ascii="Times New Roman" w:hAnsi="Times New Roman" w:cs="Times New Roman"/>
              </w:rPr>
            </w:pPr>
            <w:r w:rsidRPr="00A16759">
              <w:rPr>
                <w:rFonts w:ascii="Times New Roman" w:hAnsi="Times New Roman" w:cs="Times New Roman"/>
              </w:rPr>
              <w:t xml:space="preserve">9 kwietnia </w:t>
            </w:r>
            <w:r w:rsidR="003B24BB">
              <w:rPr>
                <w:rFonts w:ascii="Times New Roman" w:hAnsi="Times New Roman" w:cs="Times New Roman"/>
              </w:rPr>
              <w:t xml:space="preserve">- 30 czerwca </w:t>
            </w:r>
            <w:r w:rsidR="00D06044" w:rsidRPr="00A16759">
              <w:rPr>
                <w:rFonts w:ascii="Times New Roman" w:hAnsi="Times New Roman" w:cs="Times New Roman"/>
              </w:rPr>
              <w:t>2014</w:t>
            </w:r>
            <w:r w:rsidR="003B24BB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4E6C76" w:rsidRPr="00A16759" w:rsidTr="00680AA4">
        <w:tc>
          <w:tcPr>
            <w:tcW w:w="1101" w:type="dxa"/>
            <w:vAlign w:val="center"/>
          </w:tcPr>
          <w:p w:rsidR="004E6C76" w:rsidRPr="00A16759" w:rsidRDefault="004E6C76" w:rsidP="00290B8B">
            <w:pPr>
              <w:jc w:val="center"/>
              <w:rPr>
                <w:rFonts w:ascii="Times New Roman" w:hAnsi="Times New Roman" w:cs="Times New Roman"/>
              </w:rPr>
            </w:pPr>
            <w:r w:rsidRPr="00A167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vAlign w:val="center"/>
          </w:tcPr>
          <w:p w:rsidR="00680AA4" w:rsidRPr="00A16759" w:rsidRDefault="00680AA4" w:rsidP="00290B8B">
            <w:pPr>
              <w:rPr>
                <w:rFonts w:ascii="Times New Roman" w:hAnsi="Times New Roman" w:cs="Times New Roman"/>
              </w:rPr>
            </w:pPr>
          </w:p>
          <w:p w:rsidR="004E6C76" w:rsidRPr="00A16759" w:rsidRDefault="00290B8B" w:rsidP="00290B8B">
            <w:pPr>
              <w:rPr>
                <w:rFonts w:ascii="Times New Roman" w:hAnsi="Times New Roman" w:cs="Times New Roman"/>
              </w:rPr>
            </w:pPr>
            <w:r w:rsidRPr="00A16759">
              <w:rPr>
                <w:rFonts w:ascii="Times New Roman" w:hAnsi="Times New Roman" w:cs="Times New Roman"/>
              </w:rPr>
              <w:t>Urząd Kontroli Skarbowej</w:t>
            </w:r>
          </w:p>
          <w:p w:rsidR="00C2178F" w:rsidRPr="00A16759" w:rsidRDefault="00C2178F" w:rsidP="00680AA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8" w:type="dxa"/>
            <w:vAlign w:val="center"/>
          </w:tcPr>
          <w:p w:rsidR="00680AA4" w:rsidRPr="00A16759" w:rsidRDefault="00680AA4" w:rsidP="00290B8B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4E6C76" w:rsidRPr="00A16759" w:rsidRDefault="00B919B2" w:rsidP="00290B8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16759">
              <w:rPr>
                <w:rFonts w:ascii="Times New Roman" w:hAnsi="Times New Roman" w:cs="Times New Roman"/>
                <w:i/>
              </w:rPr>
              <w:t xml:space="preserve">Audyt gospodarowania środkami </w:t>
            </w:r>
            <w:r w:rsidR="00680AA4" w:rsidRPr="00A16759">
              <w:rPr>
                <w:rFonts w:ascii="Times New Roman" w:hAnsi="Times New Roman" w:cs="Times New Roman"/>
                <w:i/>
              </w:rPr>
              <w:t>pochodzącymi z </w:t>
            </w:r>
            <w:r w:rsidR="00DB256F" w:rsidRPr="00A16759">
              <w:rPr>
                <w:rFonts w:ascii="Times New Roman" w:hAnsi="Times New Roman" w:cs="Times New Roman"/>
                <w:i/>
              </w:rPr>
              <w:t>budżetu UE w ramach PO KL, w zakresie projektu POKL.06.01.03-18-006/08</w:t>
            </w:r>
          </w:p>
          <w:p w:rsidR="00680AA4" w:rsidRPr="00A16759" w:rsidRDefault="00680AA4" w:rsidP="00290B8B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69" w:type="dxa"/>
            <w:vAlign w:val="center"/>
          </w:tcPr>
          <w:p w:rsidR="004E6C76" w:rsidRPr="00A16759" w:rsidRDefault="00290B8B" w:rsidP="00290B8B">
            <w:pPr>
              <w:jc w:val="center"/>
              <w:rPr>
                <w:rFonts w:ascii="Times New Roman" w:hAnsi="Times New Roman" w:cs="Times New Roman"/>
              </w:rPr>
            </w:pPr>
            <w:r w:rsidRPr="00A16759">
              <w:rPr>
                <w:rFonts w:ascii="Times New Roman" w:hAnsi="Times New Roman" w:cs="Times New Roman"/>
              </w:rPr>
              <w:t>22 czerwca – 25 czerwca 2014 r.</w:t>
            </w:r>
          </w:p>
        </w:tc>
      </w:tr>
      <w:tr w:rsidR="004E6C76" w:rsidRPr="00A16759" w:rsidTr="00680AA4">
        <w:tc>
          <w:tcPr>
            <w:tcW w:w="1101" w:type="dxa"/>
            <w:vAlign w:val="center"/>
          </w:tcPr>
          <w:p w:rsidR="004E6C76" w:rsidRPr="00A16759" w:rsidRDefault="004E6C76" w:rsidP="00290B8B">
            <w:pPr>
              <w:jc w:val="center"/>
              <w:rPr>
                <w:rFonts w:ascii="Times New Roman" w:hAnsi="Times New Roman" w:cs="Times New Roman"/>
              </w:rPr>
            </w:pPr>
            <w:r w:rsidRPr="00A167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vAlign w:val="center"/>
          </w:tcPr>
          <w:p w:rsidR="004E6C76" w:rsidRPr="00A16759" w:rsidRDefault="00290B8B" w:rsidP="00290B8B">
            <w:pPr>
              <w:rPr>
                <w:rFonts w:ascii="Times New Roman" w:hAnsi="Times New Roman" w:cs="Times New Roman"/>
              </w:rPr>
            </w:pPr>
            <w:r w:rsidRPr="00A16759">
              <w:rPr>
                <w:rFonts w:ascii="Times New Roman" w:hAnsi="Times New Roman" w:cs="Times New Roman"/>
              </w:rPr>
              <w:t>Urząd Marszałkowski Województwa Podkarpackiego</w:t>
            </w:r>
          </w:p>
          <w:p w:rsidR="003F4796" w:rsidRPr="00A16759" w:rsidRDefault="003F4796" w:rsidP="00290B8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8" w:type="dxa"/>
            <w:vAlign w:val="center"/>
          </w:tcPr>
          <w:p w:rsidR="00680AA4" w:rsidRPr="00A16759" w:rsidRDefault="00680AA4" w:rsidP="004A31E5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4E6C76" w:rsidRPr="00A16759" w:rsidRDefault="00661C2B" w:rsidP="004A31E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16759">
              <w:rPr>
                <w:rFonts w:ascii="Times New Roman" w:hAnsi="Times New Roman" w:cs="Times New Roman"/>
                <w:i/>
              </w:rPr>
              <w:t>Kontrola pla</w:t>
            </w:r>
            <w:r w:rsidR="00680AA4" w:rsidRPr="00A16759">
              <w:rPr>
                <w:rFonts w:ascii="Times New Roman" w:hAnsi="Times New Roman" w:cs="Times New Roman"/>
                <w:i/>
              </w:rPr>
              <w:t>nowania wydatków na 2014 rok, w </w:t>
            </w:r>
            <w:r w:rsidRPr="00A16759">
              <w:rPr>
                <w:rFonts w:ascii="Times New Roman" w:hAnsi="Times New Roman" w:cs="Times New Roman"/>
                <w:i/>
              </w:rPr>
              <w:t>szczegó</w:t>
            </w:r>
            <w:r w:rsidR="00680AA4" w:rsidRPr="00A16759">
              <w:rPr>
                <w:rFonts w:ascii="Times New Roman" w:hAnsi="Times New Roman" w:cs="Times New Roman"/>
                <w:i/>
              </w:rPr>
              <w:t>lności w zakresie wynagrodzeń i </w:t>
            </w:r>
            <w:r w:rsidRPr="00A16759">
              <w:rPr>
                <w:rFonts w:ascii="Times New Roman" w:hAnsi="Times New Roman" w:cs="Times New Roman"/>
                <w:i/>
              </w:rPr>
              <w:t>pochodnych</w:t>
            </w:r>
            <w:r w:rsidR="004A31E5" w:rsidRPr="00A16759">
              <w:rPr>
                <w:rFonts w:ascii="Times New Roman" w:hAnsi="Times New Roman" w:cs="Times New Roman"/>
                <w:i/>
              </w:rPr>
              <w:t>.</w:t>
            </w:r>
            <w:r w:rsidRPr="00A16759">
              <w:rPr>
                <w:rFonts w:ascii="Times New Roman" w:hAnsi="Times New Roman" w:cs="Times New Roman"/>
                <w:i/>
              </w:rPr>
              <w:t xml:space="preserve"> </w:t>
            </w:r>
            <w:r w:rsidR="004A31E5" w:rsidRPr="00A16759">
              <w:rPr>
                <w:rFonts w:ascii="Times New Roman" w:hAnsi="Times New Roman" w:cs="Times New Roman"/>
                <w:i/>
              </w:rPr>
              <w:t>R</w:t>
            </w:r>
            <w:r w:rsidRPr="00A16759">
              <w:rPr>
                <w:rFonts w:ascii="Times New Roman" w:hAnsi="Times New Roman" w:cs="Times New Roman"/>
                <w:i/>
              </w:rPr>
              <w:t>z</w:t>
            </w:r>
            <w:r w:rsidR="00680AA4" w:rsidRPr="00A16759">
              <w:rPr>
                <w:rFonts w:ascii="Times New Roman" w:hAnsi="Times New Roman" w:cs="Times New Roman"/>
                <w:i/>
              </w:rPr>
              <w:t>etelność opracowania wniosków o </w:t>
            </w:r>
            <w:r w:rsidRPr="00A16759">
              <w:rPr>
                <w:rFonts w:ascii="Times New Roman" w:hAnsi="Times New Roman" w:cs="Times New Roman"/>
                <w:i/>
              </w:rPr>
              <w:t>dokonanie</w:t>
            </w:r>
            <w:r w:rsidR="00680AA4" w:rsidRPr="00A16759">
              <w:rPr>
                <w:rFonts w:ascii="Times New Roman" w:hAnsi="Times New Roman" w:cs="Times New Roman"/>
                <w:i/>
              </w:rPr>
              <w:t xml:space="preserve"> </w:t>
            </w:r>
            <w:r w:rsidR="004E3CD6">
              <w:rPr>
                <w:rFonts w:ascii="Times New Roman" w:hAnsi="Times New Roman" w:cs="Times New Roman"/>
                <w:i/>
              </w:rPr>
              <w:t>zmian w </w:t>
            </w:r>
            <w:r w:rsidR="00680AA4" w:rsidRPr="00A16759">
              <w:rPr>
                <w:rFonts w:ascii="Times New Roman" w:hAnsi="Times New Roman" w:cs="Times New Roman"/>
                <w:i/>
              </w:rPr>
              <w:t>budżecie województwa, w </w:t>
            </w:r>
            <w:r w:rsidRPr="00A16759">
              <w:rPr>
                <w:rFonts w:ascii="Times New Roman" w:hAnsi="Times New Roman" w:cs="Times New Roman"/>
                <w:i/>
              </w:rPr>
              <w:t>s</w:t>
            </w:r>
            <w:r w:rsidR="00581AF6">
              <w:rPr>
                <w:rFonts w:ascii="Times New Roman" w:hAnsi="Times New Roman" w:cs="Times New Roman"/>
                <w:i/>
              </w:rPr>
              <w:t>zczególności na wynagrodzenia i </w:t>
            </w:r>
            <w:r w:rsidRPr="00A16759">
              <w:rPr>
                <w:rFonts w:ascii="Times New Roman" w:hAnsi="Times New Roman" w:cs="Times New Roman"/>
                <w:i/>
              </w:rPr>
              <w:t>pochodne</w:t>
            </w:r>
            <w:r w:rsidR="004A31E5" w:rsidRPr="00A16759">
              <w:rPr>
                <w:rFonts w:ascii="Times New Roman" w:hAnsi="Times New Roman" w:cs="Times New Roman"/>
                <w:i/>
              </w:rPr>
              <w:t>.</w:t>
            </w:r>
            <w:r w:rsidRPr="00A16759">
              <w:rPr>
                <w:rFonts w:ascii="Times New Roman" w:hAnsi="Times New Roman" w:cs="Times New Roman"/>
                <w:i/>
              </w:rPr>
              <w:t xml:space="preserve"> </w:t>
            </w:r>
            <w:r w:rsidR="004A31E5" w:rsidRPr="00A16759">
              <w:rPr>
                <w:rFonts w:ascii="Times New Roman" w:hAnsi="Times New Roman" w:cs="Times New Roman"/>
                <w:i/>
              </w:rPr>
              <w:t>C</w:t>
            </w:r>
            <w:r w:rsidRPr="00A16759">
              <w:rPr>
                <w:rFonts w:ascii="Times New Roman" w:hAnsi="Times New Roman" w:cs="Times New Roman"/>
                <w:i/>
              </w:rPr>
              <w:t xml:space="preserve">elowość i </w:t>
            </w:r>
            <w:r w:rsidR="004E3CD6">
              <w:rPr>
                <w:rFonts w:ascii="Times New Roman" w:hAnsi="Times New Roman" w:cs="Times New Roman"/>
                <w:i/>
              </w:rPr>
              <w:t>oszczędności w </w:t>
            </w:r>
            <w:r w:rsidRPr="00A16759">
              <w:rPr>
                <w:rFonts w:ascii="Times New Roman" w:hAnsi="Times New Roman" w:cs="Times New Roman"/>
                <w:i/>
              </w:rPr>
              <w:t>dokonywaniu wydatków budżetu w 2013 roku</w:t>
            </w:r>
            <w:r w:rsidR="004A31E5" w:rsidRPr="00A16759">
              <w:rPr>
                <w:rFonts w:ascii="Times New Roman" w:hAnsi="Times New Roman" w:cs="Times New Roman"/>
                <w:i/>
              </w:rPr>
              <w:t>.</w:t>
            </w:r>
            <w:r w:rsidRPr="00A16759">
              <w:rPr>
                <w:rFonts w:ascii="Times New Roman" w:hAnsi="Times New Roman" w:cs="Times New Roman"/>
                <w:i/>
              </w:rPr>
              <w:t xml:space="preserve"> </w:t>
            </w:r>
            <w:r w:rsidR="004A31E5" w:rsidRPr="00A16759">
              <w:rPr>
                <w:rFonts w:ascii="Times New Roman" w:hAnsi="Times New Roman" w:cs="Times New Roman"/>
                <w:i/>
              </w:rPr>
              <w:t>P</w:t>
            </w:r>
            <w:r w:rsidRPr="00A16759">
              <w:rPr>
                <w:rFonts w:ascii="Times New Roman" w:hAnsi="Times New Roman" w:cs="Times New Roman"/>
                <w:i/>
              </w:rPr>
              <w:t>rawidłowość zaciągania zobowiązań przez kierownika jednostki</w:t>
            </w:r>
          </w:p>
          <w:p w:rsidR="00680AA4" w:rsidRPr="00A16759" w:rsidRDefault="00680AA4" w:rsidP="004A31E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69" w:type="dxa"/>
            <w:vAlign w:val="center"/>
          </w:tcPr>
          <w:p w:rsidR="004E6C76" w:rsidRPr="00A16759" w:rsidRDefault="00290B8B" w:rsidP="00290B8B">
            <w:pPr>
              <w:jc w:val="center"/>
              <w:rPr>
                <w:rFonts w:ascii="Times New Roman" w:hAnsi="Times New Roman" w:cs="Times New Roman"/>
              </w:rPr>
            </w:pPr>
            <w:r w:rsidRPr="00A16759">
              <w:rPr>
                <w:rFonts w:ascii="Times New Roman" w:hAnsi="Times New Roman" w:cs="Times New Roman"/>
              </w:rPr>
              <w:t xml:space="preserve">1 lipca </w:t>
            </w:r>
            <w:r w:rsidR="004A31E5" w:rsidRPr="00A16759">
              <w:rPr>
                <w:rFonts w:ascii="Times New Roman" w:hAnsi="Times New Roman" w:cs="Times New Roman"/>
              </w:rPr>
              <w:t xml:space="preserve">-31 lipca </w:t>
            </w:r>
            <w:r w:rsidRPr="00A16759">
              <w:rPr>
                <w:rFonts w:ascii="Times New Roman" w:hAnsi="Times New Roman" w:cs="Times New Roman"/>
              </w:rPr>
              <w:t>2014 r.</w:t>
            </w:r>
          </w:p>
        </w:tc>
      </w:tr>
      <w:tr w:rsidR="004E6C76" w:rsidRPr="00A16759" w:rsidTr="00680AA4">
        <w:tc>
          <w:tcPr>
            <w:tcW w:w="1101" w:type="dxa"/>
            <w:vAlign w:val="center"/>
          </w:tcPr>
          <w:p w:rsidR="004E6C76" w:rsidRPr="00A16759" w:rsidRDefault="004E6C76" w:rsidP="00290B8B">
            <w:pPr>
              <w:jc w:val="center"/>
              <w:rPr>
                <w:rFonts w:ascii="Times New Roman" w:hAnsi="Times New Roman" w:cs="Times New Roman"/>
              </w:rPr>
            </w:pPr>
            <w:r w:rsidRPr="00A167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vAlign w:val="center"/>
          </w:tcPr>
          <w:p w:rsidR="004E6C76" w:rsidRPr="00A16759" w:rsidRDefault="00290B8B" w:rsidP="00290B8B">
            <w:pPr>
              <w:rPr>
                <w:rFonts w:ascii="Times New Roman" w:hAnsi="Times New Roman" w:cs="Times New Roman"/>
              </w:rPr>
            </w:pPr>
            <w:r w:rsidRPr="00A16759">
              <w:rPr>
                <w:rFonts w:ascii="Times New Roman" w:hAnsi="Times New Roman" w:cs="Times New Roman"/>
              </w:rPr>
              <w:t>Ministerstwo Pracy i Polityki Społecznej</w:t>
            </w:r>
          </w:p>
          <w:p w:rsidR="001D1B30" w:rsidRPr="00A16759" w:rsidRDefault="001D1B30" w:rsidP="00B919B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8" w:type="dxa"/>
            <w:vAlign w:val="center"/>
          </w:tcPr>
          <w:p w:rsidR="00680AA4" w:rsidRPr="00A16759" w:rsidRDefault="00680AA4" w:rsidP="00290B8B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4E6C76" w:rsidRPr="00A16759" w:rsidRDefault="00113441" w:rsidP="00290B8B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Kontrola r</w:t>
            </w:r>
            <w:r w:rsidR="00B919B2" w:rsidRPr="00A16759">
              <w:rPr>
                <w:rFonts w:ascii="Times New Roman" w:hAnsi="Times New Roman" w:cs="Times New Roman"/>
                <w:i/>
              </w:rPr>
              <w:t>ealizacj</w:t>
            </w:r>
            <w:r>
              <w:rPr>
                <w:rFonts w:ascii="Times New Roman" w:hAnsi="Times New Roman" w:cs="Times New Roman"/>
                <w:i/>
              </w:rPr>
              <w:t>i</w:t>
            </w:r>
            <w:r w:rsidR="00B919B2" w:rsidRPr="00A16759">
              <w:rPr>
                <w:rFonts w:ascii="Times New Roman" w:hAnsi="Times New Roman" w:cs="Times New Roman"/>
                <w:i/>
              </w:rPr>
              <w:t xml:space="preserve"> przez marszałków województw w roku 2013 zadań ustawowych wynikających z art. 12 ust. 1 i art. 12a ust. 1 ustawy z dnia 13 lipca 2006 r. o ochronie roszczeń pracowniczych w razie niewypłacalności pracodawcy</w:t>
            </w:r>
          </w:p>
          <w:p w:rsidR="00680AA4" w:rsidRPr="00A16759" w:rsidRDefault="00680AA4" w:rsidP="00290B8B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69" w:type="dxa"/>
            <w:vAlign w:val="center"/>
          </w:tcPr>
          <w:p w:rsidR="004E6C76" w:rsidRPr="00A16759" w:rsidRDefault="00290B8B" w:rsidP="00290B8B">
            <w:pPr>
              <w:jc w:val="center"/>
              <w:rPr>
                <w:rFonts w:ascii="Times New Roman" w:hAnsi="Times New Roman" w:cs="Times New Roman"/>
              </w:rPr>
            </w:pPr>
            <w:r w:rsidRPr="00A16759">
              <w:rPr>
                <w:rFonts w:ascii="Times New Roman" w:hAnsi="Times New Roman" w:cs="Times New Roman"/>
              </w:rPr>
              <w:t>28 lipca – 8 sierpnia 2014 r.</w:t>
            </w:r>
          </w:p>
        </w:tc>
      </w:tr>
      <w:tr w:rsidR="004E6C76" w:rsidRPr="00A16759" w:rsidTr="00680AA4">
        <w:tc>
          <w:tcPr>
            <w:tcW w:w="1101" w:type="dxa"/>
            <w:vAlign w:val="center"/>
          </w:tcPr>
          <w:p w:rsidR="004E6C76" w:rsidRPr="00A16759" w:rsidRDefault="004E6C76" w:rsidP="00290B8B">
            <w:pPr>
              <w:jc w:val="center"/>
              <w:rPr>
                <w:rFonts w:ascii="Times New Roman" w:hAnsi="Times New Roman" w:cs="Times New Roman"/>
              </w:rPr>
            </w:pPr>
            <w:r w:rsidRPr="00A167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vAlign w:val="center"/>
          </w:tcPr>
          <w:p w:rsidR="004E6C76" w:rsidRPr="00A16759" w:rsidRDefault="00CF32AA" w:rsidP="00EA5426">
            <w:pPr>
              <w:rPr>
                <w:rFonts w:ascii="Times New Roman" w:hAnsi="Times New Roman" w:cs="Times New Roman"/>
              </w:rPr>
            </w:pPr>
            <w:r w:rsidRPr="00A16759">
              <w:rPr>
                <w:rFonts w:ascii="Times New Roman" w:hAnsi="Times New Roman" w:cs="Times New Roman"/>
              </w:rPr>
              <w:t xml:space="preserve">Zakład Ubezpieczeń Społecznych Oddział w </w:t>
            </w:r>
            <w:r w:rsidR="00EA5426" w:rsidRPr="00A16759">
              <w:rPr>
                <w:rFonts w:ascii="Times New Roman" w:hAnsi="Times New Roman" w:cs="Times New Roman"/>
              </w:rPr>
              <w:t>R</w:t>
            </w:r>
            <w:r w:rsidRPr="00A16759">
              <w:rPr>
                <w:rFonts w:ascii="Times New Roman" w:hAnsi="Times New Roman" w:cs="Times New Roman"/>
              </w:rPr>
              <w:t>zeszowie</w:t>
            </w:r>
          </w:p>
          <w:p w:rsidR="006A68A3" w:rsidRPr="00A16759" w:rsidRDefault="006A68A3" w:rsidP="00EA542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8" w:type="dxa"/>
            <w:vAlign w:val="center"/>
          </w:tcPr>
          <w:p w:rsidR="00680AA4" w:rsidRPr="00A16759" w:rsidRDefault="00680AA4" w:rsidP="00290B8B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4E6C76" w:rsidRPr="00A16759" w:rsidRDefault="00EA5426" w:rsidP="00290B8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16759">
              <w:rPr>
                <w:rFonts w:ascii="Times New Roman" w:hAnsi="Times New Roman" w:cs="Times New Roman"/>
                <w:i/>
              </w:rPr>
              <w:t>Kontrola prawidłowości i rzetelności obliczania składek na ubezpieczenie społeczne oraz innych składek, do których pobierania zobowiązany jest zakład oraz zgłaszanie do ubezpieczeń społeczn</w:t>
            </w:r>
            <w:r w:rsidR="00680AA4" w:rsidRPr="00A16759">
              <w:rPr>
                <w:rFonts w:ascii="Times New Roman" w:hAnsi="Times New Roman" w:cs="Times New Roman"/>
                <w:i/>
              </w:rPr>
              <w:t>ych i ubezpieczenia zdrowotnego</w:t>
            </w:r>
          </w:p>
          <w:p w:rsidR="00680AA4" w:rsidRPr="00A16759" w:rsidRDefault="00680AA4" w:rsidP="00290B8B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69" w:type="dxa"/>
            <w:vAlign w:val="center"/>
          </w:tcPr>
          <w:p w:rsidR="004E6C76" w:rsidRPr="00A16759" w:rsidRDefault="00CF32AA" w:rsidP="00290B8B">
            <w:pPr>
              <w:jc w:val="center"/>
              <w:rPr>
                <w:rFonts w:ascii="Times New Roman" w:hAnsi="Times New Roman" w:cs="Times New Roman"/>
              </w:rPr>
            </w:pPr>
            <w:r w:rsidRPr="00A16759">
              <w:rPr>
                <w:rFonts w:ascii="Times New Roman" w:hAnsi="Times New Roman" w:cs="Times New Roman"/>
              </w:rPr>
              <w:t>1</w:t>
            </w:r>
            <w:r w:rsidR="00290B8B" w:rsidRPr="00A16759">
              <w:rPr>
                <w:rFonts w:ascii="Times New Roman" w:hAnsi="Times New Roman" w:cs="Times New Roman"/>
              </w:rPr>
              <w:t xml:space="preserve"> września – 15 września 2014 r.</w:t>
            </w:r>
          </w:p>
        </w:tc>
      </w:tr>
      <w:tr w:rsidR="004E6C76" w:rsidRPr="00A16759" w:rsidTr="00680AA4">
        <w:tc>
          <w:tcPr>
            <w:tcW w:w="1101" w:type="dxa"/>
            <w:vAlign w:val="center"/>
          </w:tcPr>
          <w:p w:rsidR="004E6C76" w:rsidRPr="00A16759" w:rsidRDefault="004E6C76" w:rsidP="00290B8B">
            <w:pPr>
              <w:jc w:val="center"/>
              <w:rPr>
                <w:rFonts w:ascii="Times New Roman" w:hAnsi="Times New Roman" w:cs="Times New Roman"/>
              </w:rPr>
            </w:pPr>
            <w:r w:rsidRPr="00A167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  <w:vAlign w:val="center"/>
          </w:tcPr>
          <w:p w:rsidR="004E6C76" w:rsidRDefault="00290B8B" w:rsidP="00290B8B">
            <w:pPr>
              <w:rPr>
                <w:rFonts w:ascii="Times New Roman" w:hAnsi="Times New Roman" w:cs="Times New Roman"/>
              </w:rPr>
            </w:pPr>
            <w:r w:rsidRPr="00A16759">
              <w:rPr>
                <w:rFonts w:ascii="Times New Roman" w:hAnsi="Times New Roman" w:cs="Times New Roman"/>
              </w:rPr>
              <w:t>Najwyższa Izba Kontroli</w:t>
            </w:r>
          </w:p>
          <w:p w:rsidR="001B339A" w:rsidRPr="00A16759" w:rsidRDefault="00B63C60" w:rsidP="00B63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Delegatura w Rzeszowie</w:t>
            </w:r>
          </w:p>
        </w:tc>
        <w:tc>
          <w:tcPr>
            <w:tcW w:w="5528" w:type="dxa"/>
            <w:vAlign w:val="center"/>
          </w:tcPr>
          <w:p w:rsidR="00680AA4" w:rsidRPr="00A16759" w:rsidRDefault="00680AA4" w:rsidP="00290B8B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4E6C76" w:rsidRPr="00A16759" w:rsidRDefault="00B63C60" w:rsidP="00290B8B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Kontrola w zakresie zapewnienia</w:t>
            </w:r>
            <w:r w:rsidR="001B339A" w:rsidRPr="00A16759">
              <w:rPr>
                <w:rFonts w:ascii="Times New Roman" w:hAnsi="Times New Roman" w:cs="Times New Roman"/>
                <w:i/>
              </w:rPr>
              <w:t xml:space="preserve"> kadr z wyższym wykształceniem niezbędnych dla rozwoju województwa podkarpackiego</w:t>
            </w:r>
          </w:p>
          <w:p w:rsidR="00680AA4" w:rsidRPr="00A16759" w:rsidRDefault="00680AA4" w:rsidP="00290B8B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69" w:type="dxa"/>
            <w:vAlign w:val="center"/>
          </w:tcPr>
          <w:p w:rsidR="004E6C76" w:rsidRPr="00A16759" w:rsidRDefault="00290B8B" w:rsidP="00290B8B">
            <w:pPr>
              <w:jc w:val="center"/>
              <w:rPr>
                <w:rFonts w:ascii="Times New Roman" w:hAnsi="Times New Roman" w:cs="Times New Roman"/>
              </w:rPr>
            </w:pPr>
            <w:r w:rsidRPr="00A16759">
              <w:rPr>
                <w:rFonts w:ascii="Times New Roman" w:hAnsi="Times New Roman" w:cs="Times New Roman"/>
              </w:rPr>
              <w:t>31 października – 23 grudnia 2014 r.</w:t>
            </w:r>
          </w:p>
        </w:tc>
      </w:tr>
    </w:tbl>
    <w:p w:rsidR="00C2178F" w:rsidRDefault="00C2178F" w:rsidP="00D91F32">
      <w:pPr>
        <w:jc w:val="both"/>
      </w:pPr>
    </w:p>
    <w:sectPr w:rsidR="00C2178F" w:rsidSect="00D91F32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17C"/>
    <w:multiLevelType w:val="hybridMultilevel"/>
    <w:tmpl w:val="3C04E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36AEE"/>
    <w:multiLevelType w:val="hybridMultilevel"/>
    <w:tmpl w:val="FC308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E4A00"/>
    <w:multiLevelType w:val="hybridMultilevel"/>
    <w:tmpl w:val="4DD2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81658"/>
    <w:multiLevelType w:val="hybridMultilevel"/>
    <w:tmpl w:val="A73E8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169DD"/>
    <w:rsid w:val="000169DD"/>
    <w:rsid w:val="000743AF"/>
    <w:rsid w:val="00096698"/>
    <w:rsid w:val="00113441"/>
    <w:rsid w:val="00187D1F"/>
    <w:rsid w:val="001B339A"/>
    <w:rsid w:val="001D1B30"/>
    <w:rsid w:val="001E4AC1"/>
    <w:rsid w:val="00210E1B"/>
    <w:rsid w:val="00257247"/>
    <w:rsid w:val="00290B8B"/>
    <w:rsid w:val="002A13C1"/>
    <w:rsid w:val="002E018F"/>
    <w:rsid w:val="002F7966"/>
    <w:rsid w:val="003267E9"/>
    <w:rsid w:val="003B24BB"/>
    <w:rsid w:val="003F4796"/>
    <w:rsid w:val="004639D0"/>
    <w:rsid w:val="00484EC9"/>
    <w:rsid w:val="004A31E5"/>
    <w:rsid w:val="004E3CD6"/>
    <w:rsid w:val="004E6C76"/>
    <w:rsid w:val="00512A49"/>
    <w:rsid w:val="00565EDC"/>
    <w:rsid w:val="00581AF6"/>
    <w:rsid w:val="00587DC7"/>
    <w:rsid w:val="00590D5A"/>
    <w:rsid w:val="005C0694"/>
    <w:rsid w:val="005C0895"/>
    <w:rsid w:val="00661C2B"/>
    <w:rsid w:val="00680AA4"/>
    <w:rsid w:val="006A68A3"/>
    <w:rsid w:val="006C07DD"/>
    <w:rsid w:val="0077518D"/>
    <w:rsid w:val="00793305"/>
    <w:rsid w:val="007A2175"/>
    <w:rsid w:val="007D3863"/>
    <w:rsid w:val="00815D2E"/>
    <w:rsid w:val="00853234"/>
    <w:rsid w:val="008659EB"/>
    <w:rsid w:val="0089438C"/>
    <w:rsid w:val="008E6038"/>
    <w:rsid w:val="008F1A1E"/>
    <w:rsid w:val="009A7770"/>
    <w:rsid w:val="00A04BFA"/>
    <w:rsid w:val="00A04F46"/>
    <w:rsid w:val="00A16759"/>
    <w:rsid w:val="00A829C7"/>
    <w:rsid w:val="00B26582"/>
    <w:rsid w:val="00B63C60"/>
    <w:rsid w:val="00B73322"/>
    <w:rsid w:val="00B919B2"/>
    <w:rsid w:val="00C2178F"/>
    <w:rsid w:val="00C306E3"/>
    <w:rsid w:val="00CE48C2"/>
    <w:rsid w:val="00CF32AA"/>
    <w:rsid w:val="00D06044"/>
    <w:rsid w:val="00D068D5"/>
    <w:rsid w:val="00D57201"/>
    <w:rsid w:val="00D7339F"/>
    <w:rsid w:val="00D91F32"/>
    <w:rsid w:val="00DB256F"/>
    <w:rsid w:val="00DC3F25"/>
    <w:rsid w:val="00E141A8"/>
    <w:rsid w:val="00E4276B"/>
    <w:rsid w:val="00E75983"/>
    <w:rsid w:val="00E75F26"/>
    <w:rsid w:val="00E95A05"/>
    <w:rsid w:val="00E97FC1"/>
    <w:rsid w:val="00EA5426"/>
    <w:rsid w:val="00EF4DF9"/>
    <w:rsid w:val="00FE1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F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6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169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A3E35-D239-46B0-B302-D0F5B609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Przepiora</dc:creator>
  <cp:keywords/>
  <dc:description/>
  <cp:lastModifiedBy>Beata Przepiora</cp:lastModifiedBy>
  <cp:revision>73</cp:revision>
  <dcterms:created xsi:type="dcterms:W3CDTF">2016-01-11T13:30:00Z</dcterms:created>
  <dcterms:modified xsi:type="dcterms:W3CDTF">2016-02-22T09:44:00Z</dcterms:modified>
</cp:coreProperties>
</file>